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AF" w:rsidRPr="00514FAF" w:rsidRDefault="00514FAF" w:rsidP="00514FAF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ru-RU"/>
        </w:rPr>
        <w:t>МКОУ «</w:t>
      </w:r>
      <w:proofErr w:type="spellStart"/>
      <w:r w:rsidRPr="00514FA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ru-RU"/>
        </w:rPr>
        <w:t>Инчхенская</w:t>
      </w:r>
      <w:proofErr w:type="spellEnd"/>
      <w:r w:rsidRPr="00514FA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ru-RU"/>
        </w:rPr>
        <w:t>  начальная общеобразовательная  школа »</w:t>
      </w:r>
      <w:r w:rsidRPr="00514FA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14FAF" w:rsidRPr="00514FAF" w:rsidRDefault="00514FAF" w:rsidP="00514FAF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2776"/>
        <w:gridCol w:w="3262"/>
      </w:tblGrid>
      <w:tr w:rsidR="00514FAF" w:rsidRPr="00514FAF" w:rsidTr="00514FAF">
        <w:trPr>
          <w:trHeight w:val="17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          ПРИНЯТО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Педагогическим  советом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протокол № 1 от 30.08.2017 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УТВЕРЖДАЮ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Директор МКОУ 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«</w:t>
            </w:r>
            <w:proofErr w:type="spellStart"/>
            <w:r w:rsidRPr="00514FAF">
              <w:rPr>
                <w:rFonts w:ascii="Calibri" w:eastAsia="Times New Roman" w:hAnsi="Calibri" w:cs="Calibri"/>
                <w:lang w:eastAsia="ru-RU"/>
              </w:rPr>
              <w:t>Инчхенская</w:t>
            </w:r>
            <w:proofErr w:type="spellEnd"/>
            <w:r w:rsidRPr="00514FAF">
              <w:rPr>
                <w:rFonts w:ascii="Calibri" w:eastAsia="Times New Roman" w:hAnsi="Calibri" w:cs="Calibri"/>
                <w:lang w:eastAsia="ru-RU"/>
              </w:rPr>
              <w:t> НОШ»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_________Гаджиева С.М.. </w:t>
            </w:r>
          </w:p>
          <w:p w:rsidR="00514FAF" w:rsidRPr="00514FAF" w:rsidRDefault="00514FAF" w:rsidP="00514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AF">
              <w:rPr>
                <w:rFonts w:ascii="Calibri" w:eastAsia="Times New Roman" w:hAnsi="Calibri" w:cs="Calibri"/>
                <w:lang w:eastAsia="ru-RU"/>
              </w:rPr>
              <w:t> от 30.08.2017    </w:t>
            </w:r>
          </w:p>
        </w:tc>
      </w:tr>
    </w:tbl>
    <w:p w:rsidR="00514FAF" w:rsidRPr="00514FAF" w:rsidRDefault="00514FAF" w:rsidP="00514F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</w:t>
      </w:r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ПОЛОЖЕНИЕ</w:t>
      </w:r>
      <w:r w:rsidRPr="00514FAF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514FAF" w:rsidRPr="00514FAF" w:rsidRDefault="00514FAF" w:rsidP="00514FAF">
      <w:pPr>
        <w:spacing w:after="0" w:line="240" w:lineRule="auto"/>
        <w:ind w:left="180" w:right="-1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об организации внеурочной деятельности </w:t>
      </w:r>
      <w:proofErr w:type="gramStart"/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обучающихся</w:t>
      </w:r>
      <w:proofErr w:type="gramEnd"/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 </w:t>
      </w:r>
    </w:p>
    <w:p w:rsidR="00514FAF" w:rsidRPr="00514FAF" w:rsidRDefault="00514FAF" w:rsidP="00514FAF">
      <w:pPr>
        <w:spacing w:after="0" w:line="240" w:lineRule="auto"/>
        <w:ind w:left="180" w:right="-1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 </w:t>
      </w:r>
    </w:p>
    <w:p w:rsidR="00514FAF" w:rsidRPr="00514FAF" w:rsidRDefault="00514FAF" w:rsidP="00514FAF">
      <w:pPr>
        <w:spacing w:after="0" w:line="240" w:lineRule="auto"/>
        <w:ind w:left="180" w:right="-1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ind w:firstLine="1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в соответствии с Федеральным законом от 29.12.2012 N 273-ФЗ «Об образовании в Российской Федерации»,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1.1. Внеурочная деятельность учащихся – специально организованная деятельность учащихся 1-4 классов</w:t>
      </w: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представляющая собой неотъемлемую часть образовательного процесса в общеобразовательном учреждении (далее – внеурочная деятельность), отличная от урочной системы обучения.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1.4.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Основные цели и задачи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2.1. Целью внеурочной деятельности является создание условий для полноценного интеллектуального развития  младших школьников, их успешной адаптации в образовательной и социальной среде.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2.2. Внеурочная деятельность направлена на реализацию индивидуальных потребностей учащихся путем предоставления выбора широкого спектра занятий, направленных на развитие детей.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- воспитание гражданственности, патриотизма, уважения к правам, свободам и обязанностям человека;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- воспитание нравственных чувств и этического сознания;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воспитание трудолюбия, творческого отношения к учению, труду, жизни;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- формирование ценностного отношения к здоровью и здоровому образу жизни;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- воспитание ценностного отношения к природе, окружающей среде (экологическое воспитание);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- воспитание ценностного отношения к </w:t>
      </w: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прекрасному</w:t>
      </w:r>
      <w:proofErr w:type="gram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воспитание).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Направления, формы и виды организации внеурочной деятельности.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3.1. Внеурочная деятельность может быть организована: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по направлениям: </w:t>
      </w: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духовно-нравственное</w:t>
      </w:r>
      <w:proofErr w:type="gram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>, социальное, </w:t>
      </w:r>
      <w:proofErr w:type="spell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общеинтеллектуальное</w:t>
      </w:r>
      <w:proofErr w:type="spell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>, общекультурное, спортивно-оздоровительное;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 </w:t>
      </w:r>
      <w:proofErr w:type="gramEnd"/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в формах: экскурсии, объединения дополнительного образования,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 </w:t>
      </w:r>
      <w:proofErr w:type="gramEnd"/>
    </w:p>
    <w:p w:rsidR="00514FAF" w:rsidRPr="00514FAF" w:rsidRDefault="00514FAF" w:rsidP="00514F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Права участников образовательного процесса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4.1. Содержание занятий внеурочной деятельности формируется с учетом пожеланий обучающихся и их родителей (законных представителей).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Ответственность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5.1. Администрация школы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5.1.1. Организует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Процесс разработки, рецензирования и утверждения программы внеурочной деятельности,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Контроль выполнения программ внеурочной деятельности,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Контроль ведения журналов внеурочной деятельности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5.2 Классные руководители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5.2.1. В своей работе руководствуются Положением о классном руководителе, должностной инструкцией классного руководителя.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5.2.2. Осуществляют контроль посещаемости учащимися 1-4 классов занятий внеурочной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5.3 Преподаватели внеурочной деятельности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5.4. Родители (законные представители) учащихся.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5.4.1. Несут ответственность за посещение учащимися занятий внеурочной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Организация управления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проведения занятий внеурочной деятельности осуществляет заместитель директора по учебно-воспитательной работе по плану, 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6.1. Требования к организации внеурочной деятельности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6.1.1. Программы внеурочной деятельности могут быть разработаны образовательным учреждением самостоятельно (авторские) или на основе переработки примерных образовательных программ.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6.1.2. Оптимальная продолжительность занятий внеурочной деятельности</w:t>
      </w: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по  направлению составляет 33 часа в 1 классе, 34 часа во 2-4 классах, наполняемость групп от 10-15 человек до 25 человек.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6.1.4. Примерные результаты служат ориентировочной основой для проведения </w:t>
      </w:r>
      <w:proofErr w:type="spell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неперсонифицированных</w:t>
      </w:r>
      <w:proofErr w:type="spell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> мониторинговых исследований, составления портфеля достижений младшего школьника в целях определения эффективности воспитательной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6.1.5. Программа должна соответствовать нормативно-правовым требованиям к внеурочной деятельности, в том числе утвержденным СанПиН.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6.1.6. 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6.2. Типы образовательных программ внеурочной деятельности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6.2.1. Комплексные образовательные программы предполагают последовательный переход от воспитательных результатов</w:t>
      </w: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первого уровня к результатам третьего уровня в различных видах внеурочной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6.2.3. </w:t>
      </w: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- первый уровень, 2-3-й классы - второй уровень, 4-й класс - третий уровень и др.) </w:t>
      </w:r>
      <w:proofErr w:type="gramEnd"/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6.2.4. Образовательные программы по конкретным видам внеурочной деятельности - игровая, познавательная, спортивно-оздоровительная и др.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6.2.5. Возрастные образовательные программы могут соотноситься с возрастными категориями: для младших школьников и др.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5.2.6. 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6.3. Интеграция возможностей общего и дополнительного образования при организации внеурочной деятельности.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6.3.1. При организации внеурочной деятельности обучающихся образовательным учреждением могут использоваться возможности учреждений дополнительного 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образования детей, культуры, спорта на основе Договора о совместной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6.3.2. Механизмы интеграции: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разработка и осуществление совместных программ и проектов, отдельных дел и акций, направленных на решение воспитательных задач;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кооперация ресурсов и обмен ресурсами (интеллектуальными, кадровыми, информационными, финансовыми, материально-техническими и др.); </w:t>
      </w:r>
      <w:proofErr w:type="gramEnd"/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предоставление услуг (консультативных, информационных, технических и др.);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взаимообучение</w:t>
      </w:r>
      <w:proofErr w:type="spell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> специалистов, обмен передовым опытом;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совместная экспертиза качества внеурочной деятельности</w:t>
      </w: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6.4. Классификация результатов внеурочной деятельности: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6.5. Оценка качества и утверждения программы внеурочной деятельности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6.5.1.</w:t>
      </w: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Использование программ внеурочной деятельности предполагает проведение следующих процедур: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согласование программ на школьных методических объединениях,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внутреннее рецензирование,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рассмотрение программы внеурочной деятельности на методическом совете школы,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утверждение директором школы,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внешнее рецензирование, если программа авторская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6.5.3. Внутреннее рецензирование проводят учителя школы высшей квалификационной категории.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6.6. Требования к структуре программы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6.6.1 Программа внеурочной деятельности включает в себя следующие обязательные разделы: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Титульный лист.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Пояснительную записку.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Основное содержание.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Ожидаемые результаты.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Учебно-методический план.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Список литературы.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6.6.2. 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компетентностного</w:t>
      </w:r>
      <w:proofErr w:type="spellEnd"/>
      <w:r w:rsidRPr="00514FAF">
        <w:rPr>
          <w:rFonts w:ascii="Arial" w:eastAsia="Times New Roman" w:hAnsi="Arial" w:cs="Arial"/>
          <w:sz w:val="24"/>
          <w:szCs w:val="24"/>
          <w:lang w:eastAsia="ru-RU"/>
        </w:rPr>
        <w:t xml:space="preserve"> самоопределения.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Учебно-методический план составлен в виде таблицы, где отражено название темы, количество часов, отводимых на теоретические и практические занятия.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6.6.3. Титульный лист содержит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Наименование образовательного учреждения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Название программы внеурочной деятельности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Фамилию, имя, отчество, должность, квалификационную категорию разработчика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4FAF">
        <w:rPr>
          <w:rFonts w:ascii="Arial" w:eastAsia="Times New Roman" w:hAnsi="Arial" w:cs="Arial"/>
          <w:sz w:val="24"/>
          <w:szCs w:val="24"/>
          <w:lang w:eastAsia="ru-RU"/>
        </w:rPr>
        <w:t>Гриф утверждения программы (дата, должность и Ф.И.О. руководителя, утвердившего программу </w:t>
      </w:r>
      <w:proofErr w:type="gramEnd"/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Название населенного пункта, в котором подготовлена программа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Год составления программы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Этапы организации внеурочной деятельности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7.1.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7.2. Учащиеся, их родители (законные представители) участвуют в выборе направлений и форм внеурочной деятельности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7.3. Набор модулей программы внеурочной деятельности для класса или параллели определяется в конце учебного года.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7.4. Предварительный выбор предметов учащимися производится во втором полугодии на основе анкетирования.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7.5. Повторное анкетирование проводится в начале учебного года.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7.6. Для учащихся 1 классов набор модулей программы внеурочной деятельности предлагается на родительском собрании в мае.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7.7. В сентябре формируются группы для проведения занятий внеурочной деятельности.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7.8. Перемена между занятиями внеурочной деятельности продолжительностью не менее 10 мин.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Делопроизводство</w:t>
      </w: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 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8.2. Журнал является финансовым документом, поэтому при его заполнении необходимо соблюдать правила оформления классного журнала. </w:t>
      </w:r>
    </w:p>
    <w:p w:rsidR="00514FAF" w:rsidRPr="00514FAF" w:rsidRDefault="00514FAF" w:rsidP="00514F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4FA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F3B0A" w:rsidRDefault="006F3B0A">
      <w:bookmarkStart w:id="0" w:name="_GoBack"/>
      <w:bookmarkEnd w:id="0"/>
    </w:p>
    <w:sectPr w:rsidR="006F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AF"/>
    <w:rsid w:val="00514FAF"/>
    <w:rsid w:val="006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2019-12-06T16:33:00Z</dcterms:created>
  <dcterms:modified xsi:type="dcterms:W3CDTF">2019-12-06T16:34:00Z</dcterms:modified>
</cp:coreProperties>
</file>